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8C2F" w14:textId="77777777" w:rsidR="007D1464" w:rsidRPr="007D1464" w:rsidRDefault="007D1464" w:rsidP="007D1464">
      <w:pPr>
        <w:jc w:val="center"/>
        <w:rPr>
          <w:rFonts w:ascii="Times New Roman" w:hAnsi="Times New Roman" w:cs="Times New Roman"/>
          <w:sz w:val="24"/>
          <w:szCs w:val="24"/>
        </w:rPr>
      </w:pPr>
      <w:r w:rsidRPr="007D1464">
        <w:rPr>
          <w:rFonts w:ascii="Times New Roman" w:hAnsi="Times New Roman" w:cs="Times New Roman"/>
          <w:sz w:val="24"/>
          <w:szCs w:val="24"/>
        </w:rPr>
        <w:t>We use the APA 6th Referencing Style (2010) to format references.</w:t>
      </w:r>
    </w:p>
    <w:p w14:paraId="5C24BD17" w14:textId="77777777" w:rsidR="007D1464" w:rsidRPr="007D1464" w:rsidRDefault="007D1464" w:rsidP="007D1464">
      <w:pPr>
        <w:jc w:val="center"/>
        <w:rPr>
          <w:rFonts w:ascii="Times New Roman" w:hAnsi="Times New Roman" w:cs="Times New Roman"/>
          <w:sz w:val="24"/>
          <w:szCs w:val="24"/>
        </w:rPr>
      </w:pPr>
      <w:r w:rsidRPr="007D1464">
        <w:rPr>
          <w:rFonts w:ascii="Times New Roman" w:hAnsi="Times New Roman" w:cs="Times New Roman"/>
          <w:b/>
          <w:bCs/>
          <w:sz w:val="24"/>
          <w:szCs w:val="24"/>
        </w:rPr>
        <w:t>The full version is available from</w:t>
      </w:r>
      <w:r w:rsidRPr="007D146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D1464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https://guides.library.uq.edu.au/referencing/apa6/about</w:t>
        </w:r>
      </w:hyperlink>
      <w:r w:rsidRPr="007D14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770947" w14:textId="77777777" w:rsidR="007D1464" w:rsidRPr="007D1464" w:rsidRDefault="007D1464" w:rsidP="007D14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464">
        <w:rPr>
          <w:rFonts w:ascii="Times New Roman" w:hAnsi="Times New Roman" w:cs="Times New Roman"/>
          <w:b/>
          <w:bCs/>
          <w:sz w:val="24"/>
          <w:szCs w:val="24"/>
        </w:rPr>
        <w:t xml:space="preserve">EXAMPLES </w:t>
      </w:r>
      <w:r w:rsidRPr="007D146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OF BIBLIOGRAPHIC DESCRIPTION IN THE LIST OF CITED REFERENCES </w:t>
      </w:r>
      <w:r w:rsidRPr="007D146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IN A SCIENTIFIC ARTICLE </w:t>
      </w:r>
      <w:r w:rsidRPr="007D1464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proofErr w:type="spellStart"/>
      <w:r w:rsidRPr="007D1464">
        <w:rPr>
          <w:rFonts w:ascii="Times New Roman" w:hAnsi="Times New Roman" w:cs="Times New Roman"/>
          <w:b/>
          <w:bCs/>
          <w:sz w:val="24"/>
          <w:szCs w:val="24"/>
          <w:lang w:val="uk-UA"/>
        </w:rPr>
        <w:t>based</w:t>
      </w:r>
      <w:proofErr w:type="spellEnd"/>
      <w:r w:rsidRPr="007D146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7D1464">
        <w:rPr>
          <w:rFonts w:ascii="Times New Roman" w:hAnsi="Times New Roman" w:cs="Times New Roman"/>
          <w:b/>
          <w:bCs/>
          <w:sz w:val="24"/>
          <w:szCs w:val="24"/>
          <w:lang w:val="uk-UA"/>
        </w:rPr>
        <w:t>on</w:t>
      </w:r>
      <w:proofErr w:type="spellEnd"/>
      <w:r w:rsidRPr="007D146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7D1464">
        <w:rPr>
          <w:rFonts w:ascii="Times New Roman" w:hAnsi="Times New Roman" w:cs="Times New Roman"/>
          <w:b/>
          <w:bCs/>
          <w:sz w:val="24"/>
          <w:szCs w:val="24"/>
          <w:lang w:val="uk-UA"/>
        </w:rPr>
        <w:t>the</w:t>
      </w:r>
      <w:proofErr w:type="spellEnd"/>
      <w:r w:rsidRPr="007D146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APA </w:t>
      </w:r>
      <w:r w:rsidRPr="007D1464">
        <w:rPr>
          <w:rFonts w:ascii="Times New Roman" w:hAnsi="Times New Roman" w:cs="Times New Roman"/>
          <w:b/>
          <w:bCs/>
          <w:sz w:val="24"/>
          <w:szCs w:val="24"/>
        </w:rPr>
        <w:t xml:space="preserve">6th </w:t>
      </w:r>
      <w:proofErr w:type="spellStart"/>
      <w:r w:rsidRPr="007D1464">
        <w:rPr>
          <w:rFonts w:ascii="Times New Roman" w:hAnsi="Times New Roman" w:cs="Times New Roman"/>
          <w:b/>
          <w:bCs/>
          <w:sz w:val="24"/>
          <w:szCs w:val="24"/>
          <w:lang w:val="uk-UA"/>
        </w:rPr>
        <w:t>Style</w:t>
      </w:r>
      <w:proofErr w:type="spellEnd"/>
      <w:r w:rsidRPr="007D146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7D1464">
        <w:rPr>
          <w:rFonts w:ascii="Times New Roman" w:hAnsi="Times New Roman" w:cs="Times New Roman"/>
          <w:b/>
          <w:bCs/>
          <w:sz w:val="24"/>
          <w:szCs w:val="24"/>
          <w:lang w:val="uk-UA"/>
        </w:rPr>
        <w:t>Manual</w:t>
      </w:r>
      <w:proofErr w:type="spellEnd"/>
      <w:r w:rsidRPr="007D146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proofErr w:type="spellStart"/>
      <w:r w:rsidRPr="007D1464">
        <w:rPr>
          <w:rFonts w:ascii="Times New Roman" w:hAnsi="Times New Roman" w:cs="Times New Roman"/>
          <w:b/>
          <w:bCs/>
          <w:sz w:val="24"/>
          <w:szCs w:val="24"/>
          <w:lang w:val="uk-UA"/>
        </w:rPr>
        <w:t>American</w:t>
      </w:r>
      <w:proofErr w:type="spellEnd"/>
      <w:r w:rsidRPr="007D146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7D1464">
        <w:rPr>
          <w:rFonts w:ascii="Times New Roman" w:hAnsi="Times New Roman" w:cs="Times New Roman"/>
          <w:b/>
          <w:bCs/>
          <w:sz w:val="24"/>
          <w:szCs w:val="24"/>
          <w:lang w:val="uk-UA"/>
        </w:rPr>
        <w:t>Psychological</w:t>
      </w:r>
      <w:proofErr w:type="spellEnd"/>
      <w:r w:rsidRPr="007D146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7D1464">
        <w:rPr>
          <w:rFonts w:ascii="Times New Roman" w:hAnsi="Times New Roman" w:cs="Times New Roman"/>
          <w:b/>
          <w:bCs/>
          <w:sz w:val="24"/>
          <w:szCs w:val="24"/>
          <w:lang w:val="uk-UA"/>
        </w:rPr>
        <w:t>Association</w:t>
      </w:r>
      <w:proofErr w:type="spellEnd"/>
      <w:r w:rsidRPr="007D1464">
        <w:rPr>
          <w:rFonts w:ascii="Times New Roman" w:hAnsi="Times New Roman" w:cs="Times New Roman"/>
          <w:b/>
          <w:bCs/>
          <w:sz w:val="24"/>
          <w:szCs w:val="24"/>
          <w:lang w:val="uk-UA"/>
        </w:rPr>
        <w:t>).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840"/>
      </w:tblGrid>
      <w:tr w:rsidR="007D1464" w:rsidRPr="007D1464" w14:paraId="45BB1169" w14:textId="77777777" w:rsidTr="007D1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4" w:space="0" w:color="D9D9D9" w:themeColor="background1" w:themeShade="D9"/>
            </w:tcBorders>
            <w:textDirection w:val="btLr"/>
          </w:tcPr>
          <w:p w14:paraId="59ABAE2D" w14:textId="77777777" w:rsidR="007D1464" w:rsidRPr="007D1464" w:rsidRDefault="007D1464" w:rsidP="00A476B3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A45D5D5" w14:textId="77777777" w:rsidR="007D1464" w:rsidRPr="007D1464" w:rsidRDefault="007D1464" w:rsidP="00A476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Source Characteristic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4290BEB" w14:textId="77777777" w:rsidR="007D1464" w:rsidRPr="007D1464" w:rsidRDefault="007D1464" w:rsidP="00A476B3">
            <w:pPr>
              <w:pStyle w:val="a4"/>
              <w:spacing w:after="8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Examples of Bibliographic Description</w:t>
            </w:r>
          </w:p>
        </w:tc>
      </w:tr>
      <w:tr w:rsidR="007D1464" w:rsidRPr="007D1464" w14:paraId="0C89CD94" w14:textId="77777777" w:rsidTr="007D1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cBorders>
              <w:top w:val="single" w:sz="4" w:space="0" w:color="D9D9D9" w:themeColor="background1" w:themeShade="D9"/>
            </w:tcBorders>
            <w:textDirection w:val="btLr"/>
          </w:tcPr>
          <w:p w14:paraId="3497B739" w14:textId="77777777" w:rsidR="007D1464" w:rsidRPr="007D1464" w:rsidRDefault="007D1464" w:rsidP="00A476B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</w:tcBorders>
            <w:vAlign w:val="center"/>
          </w:tcPr>
          <w:p w14:paraId="3B5CC386" w14:textId="77777777" w:rsidR="007D1464" w:rsidRPr="007D1464" w:rsidRDefault="007D1464" w:rsidP="00A4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One Author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70C5BFE5" w14:textId="4FD312AC" w:rsidR="007D1464" w:rsidRPr="007D1464" w:rsidRDefault="007D1464" w:rsidP="006245C0">
            <w:pPr>
              <w:pStyle w:val="a4"/>
              <w:numPr>
                <w:ilvl w:val="0"/>
                <w:numId w:val="1"/>
              </w:numPr>
              <w:spacing w:after="80"/>
              <w:ind w:left="320" w:hanging="32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Castagnino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, D.O. (2010). </w:t>
            </w:r>
            <w:r w:rsidR="00070D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Infrastructur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 and the economy </w:t>
            </w:r>
            <w:r w:rsidR="001C0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countries</w:t>
            </w:r>
            <w:r w:rsidR="001C0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that are developing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Argentina: Center of Educational Literature.</w:t>
            </w:r>
          </w:p>
          <w:p w14:paraId="6D5FBAAF" w14:textId="33D7C2C8" w:rsidR="007D1464" w:rsidRPr="007D1464" w:rsidRDefault="007D1464" w:rsidP="006245C0">
            <w:pPr>
              <w:pStyle w:val="a4"/>
              <w:numPr>
                <w:ilvl w:val="0"/>
                <w:numId w:val="1"/>
              </w:numPr>
              <w:spacing w:after="80"/>
              <w:ind w:left="320" w:hanging="32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Shchokin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 H.</w:t>
            </w:r>
            <w:r w:rsidRPr="007D1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(2020). 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Challenges and opportunities for </w:t>
            </w:r>
            <w:r w:rsidR="001C0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Ukraine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(2nd ed.). Kyiv: MAUP.</w:t>
            </w:r>
          </w:p>
        </w:tc>
      </w:tr>
      <w:tr w:rsidR="007D1464" w:rsidRPr="007D1464" w14:paraId="1F94E55F" w14:textId="77777777" w:rsidTr="007D14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DA05FF0" w14:textId="77777777" w:rsidR="007D1464" w:rsidRPr="007D1464" w:rsidRDefault="007D1464" w:rsidP="00A4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8D445E" w14:textId="77777777" w:rsidR="007D1464" w:rsidRPr="007D1464" w:rsidRDefault="007D1464" w:rsidP="00A47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Two and Three Authors</w:t>
            </w:r>
          </w:p>
        </w:tc>
        <w:tc>
          <w:tcPr>
            <w:tcW w:w="7840" w:type="dxa"/>
          </w:tcPr>
          <w:p w14:paraId="42849D3E" w14:textId="3031A9FD" w:rsidR="007D1464" w:rsidRPr="007D1464" w:rsidRDefault="007D1464" w:rsidP="006245C0">
            <w:pPr>
              <w:pStyle w:val="a4"/>
              <w:numPr>
                <w:ilvl w:val="0"/>
                <w:numId w:val="2"/>
              </w:numPr>
              <w:spacing w:after="80"/>
              <w:ind w:left="320" w:hanging="32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Milyutina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, K.L., &amp; Trofimov, </w:t>
            </w: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A.Yu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. (2020). </w:t>
            </w:r>
            <w:r w:rsidRPr="007D14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Sustainable development of </w:t>
            </w:r>
            <w:r w:rsidR="001C0428">
              <w:rPr>
                <w:rFonts w:ascii="Times New Roman" w:hAnsi="Times New Roman" w:cs="Times New Roman"/>
                <w:i/>
                <w:sz w:val="24"/>
                <w:szCs w:val="24"/>
              </w:rPr>
              <w:t>engineering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. Kyiv: Lira-K.</w:t>
            </w:r>
          </w:p>
          <w:p w14:paraId="74913E38" w14:textId="3E81D998" w:rsidR="007D1464" w:rsidRPr="007D1464" w:rsidRDefault="007D1464" w:rsidP="006245C0">
            <w:pPr>
              <w:pStyle w:val="a4"/>
              <w:numPr>
                <w:ilvl w:val="0"/>
                <w:numId w:val="2"/>
              </w:numPr>
              <w:spacing w:after="80"/>
              <w:ind w:left="320" w:hanging="32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Avanesova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, N.E., &amp; Marchenko, O.V. (2015). </w:t>
            </w:r>
            <w:r w:rsidR="001C0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73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olicy and </w:t>
            </w:r>
            <w:r w:rsidR="00E73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eforms. 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Kharkiv: </w:t>
            </w: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Shchedra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Sadyba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 Plius.</w:t>
            </w:r>
          </w:p>
          <w:p w14:paraId="030CDD5D" w14:textId="63AE62C2" w:rsidR="007D1464" w:rsidRPr="007D1464" w:rsidRDefault="007D1464" w:rsidP="006245C0">
            <w:pPr>
              <w:pStyle w:val="a4"/>
              <w:numPr>
                <w:ilvl w:val="0"/>
                <w:numId w:val="2"/>
              </w:numPr>
              <w:spacing w:after="80"/>
              <w:ind w:left="320" w:hanging="32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Antonyuk, L.L., Poruchnyk, A.M., &amp; Savchuk, V.S. (2003). </w:t>
            </w:r>
            <w:r w:rsidR="00070D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nnovations in </w:t>
            </w:r>
            <w:r w:rsidR="001C0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Ukraine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New approaches and trends. 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Kyiv: </w:t>
            </w:r>
            <w:r w:rsidR="00E7382C">
              <w:rPr>
                <w:rFonts w:ascii="Times New Roman" w:hAnsi="Times New Roman" w:cs="Times New Roman"/>
                <w:sz w:val="24"/>
                <w:szCs w:val="24"/>
              </w:rPr>
              <w:t>NUELS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1464" w:rsidRPr="007D1464" w14:paraId="000A060B" w14:textId="77777777" w:rsidTr="007D1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E3023EA" w14:textId="77777777" w:rsidR="007D1464" w:rsidRPr="007D1464" w:rsidRDefault="007D1464" w:rsidP="00A4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DE8D8C" w14:textId="77777777" w:rsidR="007D1464" w:rsidRPr="007D1464" w:rsidRDefault="007D1464" w:rsidP="00A4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 or More Authors</w:t>
            </w:r>
          </w:p>
        </w:tc>
        <w:tc>
          <w:tcPr>
            <w:tcW w:w="7840" w:type="dxa"/>
          </w:tcPr>
          <w:p w14:paraId="7FE8D68C" w14:textId="22418D81" w:rsidR="007D1464" w:rsidRPr="007D1464" w:rsidRDefault="007D1464" w:rsidP="007D1464">
            <w:pPr>
              <w:pStyle w:val="a4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Serhyeyenkova</w:t>
            </w:r>
            <w:proofErr w:type="spellEnd"/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 </w:t>
            </w:r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O.P., </w:t>
            </w:r>
            <w:proofErr w:type="spellStart"/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Stol</w:t>
            </w:r>
            <w:proofErr w:type="spellEnd"/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proofErr w:type="spellStart"/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archuk</w:t>
            </w:r>
            <w:proofErr w:type="spellEnd"/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 </w:t>
            </w:r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O.A., </w:t>
            </w:r>
            <w:proofErr w:type="spellStart"/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Kokhanova</w:t>
            </w:r>
            <w:proofErr w:type="spellEnd"/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 </w:t>
            </w:r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O.P., </w:t>
            </w:r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&amp; </w:t>
            </w:r>
            <w:proofErr w:type="spellStart"/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Pasyeka</w:t>
            </w:r>
            <w:proofErr w:type="spellEnd"/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 </w:t>
            </w:r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O.V. (2019). </w:t>
            </w:r>
            <w:r w:rsidRPr="007D1464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Environmental </w:t>
            </w:r>
            <w:r w:rsidR="00E7382C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a</w:t>
            </w:r>
            <w:r w:rsidRPr="007D1464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spects of </w:t>
            </w:r>
            <w:r w:rsidR="001C0428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mining industry</w:t>
            </w:r>
            <w:r w:rsidRPr="007D1464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>.</w:t>
            </w:r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Kyiv: Center for Educational Literature.</w:t>
            </w:r>
          </w:p>
          <w:p w14:paraId="227BBCE3" w14:textId="50152FE2" w:rsidR="007D1464" w:rsidRPr="007D1464" w:rsidRDefault="007D1464" w:rsidP="007D1464">
            <w:pPr>
              <w:pStyle w:val="a4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Moskalenko, V.V., </w:t>
            </w:r>
            <w:proofErr w:type="spellStart"/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Dembytska</w:t>
            </w:r>
            <w:proofErr w:type="spellEnd"/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N.M., Lavrenko, O.V., Zubiashvili, I.R., </w:t>
            </w:r>
            <w:proofErr w:type="spellStart"/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Hovorun</w:t>
            </w:r>
            <w:proofErr w:type="spellEnd"/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T.V., &amp; </w:t>
            </w:r>
            <w:proofErr w:type="spellStart"/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Karamushka</w:t>
            </w:r>
            <w:proofErr w:type="spellEnd"/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L.M. </w:t>
            </w:r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(2015)</w:t>
            </w:r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7D146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International </w:t>
            </w:r>
            <w:r w:rsidR="001C0428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machine building</w:t>
            </w:r>
            <w:r w:rsidRPr="007D146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. </w:t>
            </w:r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Kyiv: </w:t>
            </w:r>
            <w:proofErr w:type="spellStart"/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Pedahohichna</w:t>
            </w:r>
            <w:proofErr w:type="spellEnd"/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5577B" w:rsidRPr="007D14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Dumka</w:t>
            </w:r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7D1464" w:rsidRPr="007D1464" w14:paraId="7198F056" w14:textId="77777777" w:rsidTr="007D14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B96829B" w14:textId="77777777" w:rsidR="007D1464" w:rsidRPr="007D1464" w:rsidRDefault="007D1464" w:rsidP="00A4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1D2709" w14:textId="77777777" w:rsidR="007D1464" w:rsidRPr="007D1464" w:rsidRDefault="007D1464" w:rsidP="00A47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Edited Book</w:t>
            </w:r>
          </w:p>
        </w:tc>
        <w:tc>
          <w:tcPr>
            <w:tcW w:w="7840" w:type="dxa"/>
          </w:tcPr>
          <w:p w14:paraId="116F6AA0" w14:textId="63DD624C" w:rsidR="007D1464" w:rsidRPr="007D1464" w:rsidRDefault="007D1464" w:rsidP="006245C0">
            <w:pPr>
              <w:pStyle w:val="a4"/>
              <w:numPr>
                <w:ilvl w:val="0"/>
                <w:numId w:val="4"/>
              </w:numPr>
              <w:spacing w:after="80"/>
              <w:ind w:left="320" w:hanging="32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Halan, V.I., &amp; Udovenko, </w:t>
            </w: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Zh.V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. (Eds.). (2016). </w:t>
            </w:r>
            <w:r w:rsidR="001C0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Machine building in Ukraine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. Kyiv: Center of Educational Literature.</w:t>
            </w:r>
          </w:p>
          <w:p w14:paraId="7A5A3465" w14:textId="1E4EBE85" w:rsidR="007D1464" w:rsidRPr="007D1464" w:rsidRDefault="007D1464" w:rsidP="006245C0">
            <w:pPr>
              <w:pStyle w:val="a4"/>
              <w:numPr>
                <w:ilvl w:val="0"/>
                <w:numId w:val="4"/>
              </w:numPr>
              <w:spacing w:after="80"/>
              <w:ind w:left="320" w:hanging="32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Kozko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, V.M. (Ed.). (2018). 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Innovative approaches to the development of</w:t>
            </w:r>
            <w:r w:rsidR="001C0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industrial sector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Kyiv: VSV “</w:t>
            </w:r>
            <w:proofErr w:type="spellStart"/>
            <w:r w:rsidR="00E7382C">
              <w:rPr>
                <w:rFonts w:ascii="Times New Roman" w:hAnsi="Times New Roman" w:cs="Times New Roman"/>
                <w:sz w:val="24"/>
                <w:szCs w:val="24"/>
              </w:rPr>
              <w:t>Silske</w:t>
            </w:r>
            <w:proofErr w:type="spellEnd"/>
            <w:r w:rsidR="00E73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382C">
              <w:rPr>
                <w:rFonts w:ascii="Times New Roman" w:hAnsi="Times New Roman" w:cs="Times New Roman"/>
                <w:sz w:val="24"/>
                <w:szCs w:val="24"/>
              </w:rPr>
              <w:t>Hospodarstvo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7D1464" w:rsidRPr="007D1464" w14:paraId="2E1496DB" w14:textId="77777777" w:rsidTr="007D1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34917F1" w14:textId="77777777" w:rsidR="007D1464" w:rsidRPr="007D1464" w:rsidRDefault="007D1464" w:rsidP="00A4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284666" w14:textId="77777777" w:rsidR="007D1464" w:rsidRPr="007D1464" w:rsidRDefault="007D1464" w:rsidP="00A47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Multi-volume Works</w:t>
            </w:r>
          </w:p>
        </w:tc>
        <w:tc>
          <w:tcPr>
            <w:tcW w:w="7840" w:type="dxa"/>
          </w:tcPr>
          <w:p w14:paraId="0221ACB2" w14:textId="1C3867B3" w:rsidR="007D1464" w:rsidRPr="007D1464" w:rsidRDefault="007D1464" w:rsidP="006245C0">
            <w:pPr>
              <w:pStyle w:val="a4"/>
              <w:numPr>
                <w:ilvl w:val="0"/>
                <w:numId w:val="5"/>
              </w:numPr>
              <w:spacing w:after="80"/>
              <w:ind w:left="319" w:hanging="319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Dzyuba, I.M., Zhukovsky, A.I., &amp; Zheleznyak, M.G. (Eds). (2016). 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C0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Industrial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sector of Ukraine 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(Vol. 17). Kyiv:</w:t>
            </w:r>
            <w:r w:rsidRPr="007D1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  <w:r w:rsidRPr="007D1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0EAE308" w14:textId="5D6EF04F" w:rsidR="007D1464" w:rsidRPr="007D1464" w:rsidRDefault="007D1464" w:rsidP="006245C0">
            <w:pPr>
              <w:pStyle w:val="a4"/>
              <w:numPr>
                <w:ilvl w:val="0"/>
                <w:numId w:val="5"/>
              </w:numPr>
              <w:spacing w:after="80"/>
              <w:ind w:left="319" w:hanging="319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Ivanov, </w:t>
            </w: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Yu.F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Kurylina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, O.V., &amp; Ivanova, M.V. (2019). </w:t>
            </w:r>
            <w:proofErr w:type="spellStart"/>
            <w:r w:rsidR="00070D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Labour</w:t>
            </w:r>
            <w:proofErr w:type="spellEnd"/>
            <w:r w:rsidR="00070D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security 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(2nd ed.; Vol. 1). Kyiv: </w:t>
            </w: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Alerta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1464" w:rsidRPr="007D1464" w14:paraId="4E306BF9" w14:textId="77777777" w:rsidTr="007D1464">
        <w:trPr>
          <w:trHeight w:val="9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66EC1E15" w14:textId="77777777" w:rsidR="007D1464" w:rsidRPr="007D1464" w:rsidRDefault="007D1464" w:rsidP="00A4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br/>
              <w:t>in a Book</w:t>
            </w:r>
          </w:p>
        </w:tc>
        <w:tc>
          <w:tcPr>
            <w:tcW w:w="7840" w:type="dxa"/>
            <w:tcBorders>
              <w:bottom w:val="single" w:sz="4" w:space="0" w:color="BFBFBF" w:themeColor="background1" w:themeShade="BF"/>
            </w:tcBorders>
          </w:tcPr>
          <w:p w14:paraId="0B4AF342" w14:textId="3762AE5B" w:rsidR="007D1464" w:rsidRPr="007D1464" w:rsidRDefault="007D1464" w:rsidP="007D1464">
            <w:pPr>
              <w:pStyle w:val="a4"/>
              <w:numPr>
                <w:ilvl w:val="0"/>
                <w:numId w:val="6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Hetman, A.P. (2013). Win-win strategy. In </w:t>
            </w:r>
            <w:r w:rsidR="001C0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Mining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Challenges and </w:t>
            </w:r>
            <w:r w:rsidR="00E73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pportunities 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(pp. 205-212)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 Kharkiv: </w:t>
            </w: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Krossroud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62E678" w14:textId="68ABE437" w:rsidR="007D1464" w:rsidRPr="007D1464" w:rsidRDefault="007D1464" w:rsidP="007D1464">
            <w:pPr>
              <w:pStyle w:val="a4"/>
              <w:numPr>
                <w:ilvl w:val="0"/>
                <w:numId w:val="6"/>
              </w:numPr>
              <w:spacing w:after="80"/>
              <w:ind w:left="29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Shpychak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1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O.M. (2003). Critical thinking. In </w:t>
            </w: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Yu.A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. Luzan &amp; P.H. </w:t>
            </w: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Sabluk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 (Eds.), 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Managing for </w:t>
            </w:r>
            <w:r w:rsidR="00E73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uccess in a </w:t>
            </w:r>
            <w:r w:rsidR="00E73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hanging </w:t>
            </w:r>
            <w:r w:rsidR="00E73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andscape 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(pp. 309-310). Kyiv: Presa </w:t>
            </w: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Ukrayiny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1464" w:rsidRPr="007D1464" w14:paraId="6ED70D62" w14:textId="77777777" w:rsidTr="007D1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14:paraId="32AB1C41" w14:textId="77777777" w:rsidR="007D1464" w:rsidRPr="007D1464" w:rsidRDefault="007D1464" w:rsidP="00A476B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Conference Paper</w:t>
            </w:r>
          </w:p>
        </w:tc>
        <w:tc>
          <w:tcPr>
            <w:tcW w:w="7840" w:type="dxa"/>
          </w:tcPr>
          <w:p w14:paraId="6967B98F" w14:textId="1A73F308" w:rsidR="007D1464" w:rsidRPr="007D1464" w:rsidRDefault="007D1464" w:rsidP="006245C0">
            <w:pPr>
              <w:pStyle w:val="a4"/>
              <w:numPr>
                <w:ilvl w:val="0"/>
                <w:numId w:val="11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Bilanova,</w:t>
            </w:r>
            <w:r w:rsidRPr="007D1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L.P., </w:t>
            </w: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Kundiy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1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Zh.P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., &amp; </w:t>
            </w: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Andreyko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1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S.S. (2018). Food </w:t>
            </w:r>
            <w:r w:rsidR="0045577B" w:rsidRPr="007D1464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Artificial </w:t>
            </w:r>
            <w:r w:rsidR="00E73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ntelligence and </w:t>
            </w:r>
            <w:r w:rsidR="001C04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engineering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 (pp. 23-24). </w:t>
            </w:r>
            <w:r w:rsidR="00E7382C">
              <w:rPr>
                <w:rFonts w:ascii="Times New Roman" w:hAnsi="Times New Roman" w:cs="Times New Roman"/>
                <w:sz w:val="24"/>
                <w:szCs w:val="24"/>
              </w:rPr>
              <w:t>Mykolaiv: Mykolaiv National Agrarian University</w:t>
            </w:r>
            <w:r w:rsidRPr="007D1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B469BE2" w14:textId="2C18D623" w:rsidR="007D1464" w:rsidRPr="007D1464" w:rsidRDefault="007D1464" w:rsidP="006245C0">
            <w:pPr>
              <w:pStyle w:val="a4"/>
              <w:numPr>
                <w:ilvl w:val="0"/>
                <w:numId w:val="11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Scheinin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, P. (2009). Application of </w:t>
            </w:r>
            <w:r w:rsidR="0045577B" w:rsidRPr="007D1464">
              <w:rPr>
                <w:rFonts w:ascii="Times New Roman" w:hAnsi="Times New Roman" w:cs="Times New Roman"/>
                <w:sz w:val="24"/>
                <w:szCs w:val="24"/>
              </w:rPr>
              <w:t>machine learning techniques for precision agriculture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. In M. O'Keefe, E. Webb &amp; K. Hoad (Eds.), </w:t>
            </w:r>
            <w:r w:rsidR="00070D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Geodesy and cartography</w:t>
            </w:r>
            <w:r w:rsidRPr="007D14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(pp. 12-14). Melbourne: Australian Council for Educational Research.</w:t>
            </w:r>
          </w:p>
        </w:tc>
      </w:tr>
      <w:tr w:rsidR="007D1464" w:rsidRPr="007D1464" w14:paraId="1EAED813" w14:textId="77777777" w:rsidTr="007D14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29521A" w14:textId="77777777" w:rsidR="007D1464" w:rsidRPr="007D1464" w:rsidRDefault="007D1464" w:rsidP="00A476B3">
            <w:pPr>
              <w:pStyle w:val="a4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Journal Article</w:t>
            </w:r>
          </w:p>
        </w:tc>
        <w:tc>
          <w:tcPr>
            <w:tcW w:w="78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3F7FB2" w14:textId="3429EE25" w:rsidR="007D1464" w:rsidRPr="007D1464" w:rsidRDefault="007D1464" w:rsidP="006245C0">
            <w:pPr>
              <w:pStyle w:val="a4"/>
              <w:numPr>
                <w:ilvl w:val="0"/>
                <w:numId w:val="7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Gavrilyuk, M.M. (2016). The use of genetically modified organisms in agriculture: </w:t>
            </w:r>
            <w:r w:rsidR="0045577B"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Pros 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and cons. </w:t>
            </w:r>
            <w:r w:rsidR="001C0428">
              <w:rPr>
                <w:rFonts w:ascii="Times New Roman" w:hAnsi="Times New Roman" w:cs="Times New Roman"/>
                <w:i/>
                <w:sz w:val="24"/>
                <w:szCs w:val="24"/>
              </w:rPr>
              <w:t>Industrial</w:t>
            </w:r>
            <w:r w:rsidRPr="007D14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Sciences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, 38, 180-184.</w:t>
            </w:r>
          </w:p>
          <w:p w14:paraId="1E1297BF" w14:textId="38CBD530" w:rsidR="007D1464" w:rsidRPr="007D1464" w:rsidRDefault="007D1464" w:rsidP="006245C0">
            <w:pPr>
              <w:pStyle w:val="a4"/>
              <w:numPr>
                <w:ilvl w:val="0"/>
                <w:numId w:val="7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Korkhova</w:t>
            </w:r>
            <w:proofErr w:type="spellEnd"/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M., &amp; Mykolaichuk, V. (2022). Peculiarities of photosynthetic activity of winter pea plants depending on the sowing rates. </w:t>
            </w:r>
            <w:r w:rsidR="001C0428" w:rsidRPr="001C042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Journal of Kryvyi Rih National University</w:t>
            </w:r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25(2), 36-46. </w:t>
            </w:r>
            <w:proofErr w:type="spellStart"/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doi</w:t>
            </w:r>
            <w:proofErr w:type="spellEnd"/>
            <w:r w:rsidRPr="007D14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 10.48077/scihor.25(2).2022.36-46.</w:t>
            </w:r>
          </w:p>
          <w:p w14:paraId="4A544A2F" w14:textId="77777777" w:rsidR="007D1464" w:rsidRPr="007D1464" w:rsidRDefault="007D1464" w:rsidP="006245C0">
            <w:pPr>
              <w:spacing w:after="80"/>
              <w:ind w:left="318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Lollato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, R.P., Ruiz Diaz, D.A., DeWolf, E., Knapp, M., Peterson, D.E., &amp; Fritz Allan, K. (2019). Impact of climate change on agriculture. </w:t>
            </w:r>
            <w:r w:rsidRPr="007D14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Sustainable Development, 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59(1), article number 333. </w:t>
            </w: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: 10.2135/busssci2018.04.0249</w:t>
            </w:r>
            <w:r w:rsidRPr="007D14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7D1464" w:rsidRPr="007D1464" w14:paraId="2F2D813D" w14:textId="77777777" w:rsidTr="00455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34A41311" w14:textId="77777777" w:rsidR="007D1464" w:rsidRPr="007D1464" w:rsidRDefault="007D1464" w:rsidP="00A4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Doctoral Thesis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</w:tcPr>
          <w:p w14:paraId="157C3591" w14:textId="17E938E6" w:rsidR="007D1464" w:rsidRPr="007D1464" w:rsidRDefault="007D1464" w:rsidP="007D1464">
            <w:pPr>
              <w:pStyle w:val="a4"/>
              <w:numPr>
                <w:ilvl w:val="0"/>
                <w:numId w:val="8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Lavrinenko, </w:t>
            </w: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Yu.O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. (2020). </w:t>
            </w:r>
            <w:r w:rsidRPr="007D14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Study of </w:t>
            </w:r>
            <w:r w:rsidR="00070DFB">
              <w:rPr>
                <w:rFonts w:ascii="Times New Roman" w:hAnsi="Times New Roman" w:cs="Times New Roman"/>
                <w:i/>
                <w:sz w:val="24"/>
                <w:szCs w:val="24"/>
              </w:rPr>
              <w:t>mining ores</w:t>
            </w:r>
            <w:r w:rsidRPr="007D14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 (Doctoral thesis,</w:t>
            </w:r>
            <w:r w:rsidR="001C0428" w:rsidRPr="001C0428">
              <w:rPr>
                <w:rFonts w:ascii="Times New Roman" w:hAnsi="Times New Roman" w:cs="Times New Roman"/>
                <w:sz w:val="24"/>
                <w:szCs w:val="24"/>
              </w:rPr>
              <w:t xml:space="preserve"> Kryvyi Rih National University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1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C0428">
              <w:rPr>
                <w:rFonts w:ascii="Times New Roman" w:hAnsi="Times New Roman" w:cs="Times New Roman"/>
                <w:sz w:val="24"/>
                <w:szCs w:val="24"/>
              </w:rPr>
              <w:t>Kryvyi Rih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, Ukraine).</w:t>
            </w:r>
          </w:p>
          <w:p w14:paraId="591FAC9A" w14:textId="45D96043" w:rsidR="007D1464" w:rsidRPr="007D1464" w:rsidRDefault="007D1464" w:rsidP="007D1464">
            <w:pPr>
              <w:pStyle w:val="a4"/>
              <w:numPr>
                <w:ilvl w:val="0"/>
                <w:numId w:val="8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Berdnikova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, O.G., &amp; </w:t>
            </w:r>
            <w:proofErr w:type="spellStart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Kucherak</w:t>
            </w:r>
            <w:proofErr w:type="spellEnd"/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, E.M. (2021). </w:t>
            </w:r>
            <w:r w:rsidRPr="007D14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Development of methods for </w:t>
            </w:r>
            <w:r w:rsidR="00070D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receiving mining </w:t>
            </w:r>
            <w:proofErr w:type="spellStart"/>
            <w:r w:rsidR="00070DFB">
              <w:rPr>
                <w:rFonts w:ascii="Times New Roman" w:hAnsi="Times New Roman" w:cs="Times New Roman"/>
                <w:i/>
                <w:sz w:val="24"/>
                <w:szCs w:val="24"/>
              </w:rPr>
              <w:t>meterials</w:t>
            </w:r>
            <w:proofErr w:type="spellEnd"/>
            <w:r w:rsidRPr="007D14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 (Doctoral thesis, Lviv Polytechnic National University, Lviv, Ukraine).</w:t>
            </w:r>
          </w:p>
        </w:tc>
      </w:tr>
      <w:tr w:rsidR="007D1464" w:rsidRPr="007D1464" w14:paraId="7A449D07" w14:textId="77777777" w:rsidTr="007D1464">
        <w:trPr>
          <w:trHeight w:val="17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14:paraId="7FC3CD35" w14:textId="77777777" w:rsidR="007D1464" w:rsidRPr="007D1464" w:rsidRDefault="007D1464" w:rsidP="00A4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Doctoral Dissertation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15A47879" w14:textId="70ECFBC9" w:rsidR="007D1464" w:rsidRPr="007D1464" w:rsidRDefault="007D1464" w:rsidP="006245C0">
            <w:pPr>
              <w:pStyle w:val="a4"/>
              <w:numPr>
                <w:ilvl w:val="0"/>
                <w:numId w:val="10"/>
              </w:numPr>
              <w:spacing w:after="80"/>
              <w:ind w:left="320" w:hanging="32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Bruening, W.P. (2019). </w:t>
            </w:r>
            <w:r w:rsidRPr="007D14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Development of innovative technologies in </w:t>
            </w:r>
            <w:r w:rsidR="00070DFB">
              <w:rPr>
                <w:rFonts w:ascii="Times New Roman" w:hAnsi="Times New Roman" w:cs="Times New Roman"/>
                <w:i/>
                <w:sz w:val="24"/>
                <w:szCs w:val="24"/>
              </w:rPr>
              <w:t>mining industry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. (Doctoral dissertation, </w:t>
            </w:r>
            <w:r w:rsidR="00E7382C">
              <w:rPr>
                <w:rFonts w:ascii="Times New Roman" w:hAnsi="Times New Roman" w:cs="Times New Roman"/>
                <w:sz w:val="24"/>
                <w:szCs w:val="24"/>
              </w:rPr>
              <w:t>Mykolaiv National Agrarian University, Mykolaiv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, Ukraine).</w:t>
            </w:r>
          </w:p>
          <w:p w14:paraId="61AE6424" w14:textId="0008C19A" w:rsidR="007D1464" w:rsidRPr="007D1464" w:rsidRDefault="007D1464" w:rsidP="006245C0">
            <w:pPr>
              <w:pStyle w:val="a4"/>
              <w:numPr>
                <w:ilvl w:val="0"/>
                <w:numId w:val="10"/>
              </w:numPr>
              <w:spacing w:after="80"/>
              <w:ind w:left="320" w:hanging="32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Orel</w:t>
            </w:r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, </w:t>
            </w:r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M.G.</w:t>
            </w:r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(2019). </w:t>
            </w:r>
            <w:r w:rsidRPr="007D146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Study of the influence </w:t>
            </w:r>
            <w:r w:rsidR="00070DFB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on environment</w:t>
            </w:r>
            <w:r w:rsidRPr="007D146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.</w:t>
            </w:r>
            <w:r w:rsidRPr="007D146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(Doctoral dissertation, </w:t>
            </w:r>
            <w:r w:rsidR="00E738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National University of Life and Environmental Sciences of Ukraine,</w:t>
            </w:r>
            <w:r w:rsidRPr="007D14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Kyiv, Ukraine).</w:t>
            </w:r>
          </w:p>
        </w:tc>
      </w:tr>
      <w:tr w:rsidR="007D1464" w:rsidRPr="007D1464" w14:paraId="5A8D7D6A" w14:textId="77777777" w:rsidTr="007D1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35492196" w14:textId="77777777" w:rsidR="007D1464" w:rsidRPr="007D1464" w:rsidRDefault="007D1464" w:rsidP="00A4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Government Legislation</w:t>
            </w:r>
          </w:p>
        </w:tc>
        <w:tc>
          <w:tcPr>
            <w:tcW w:w="7840" w:type="dxa"/>
          </w:tcPr>
          <w:p w14:paraId="519A3DB3" w14:textId="77777777" w:rsidR="007D1464" w:rsidRPr="007D1464" w:rsidRDefault="007D1464" w:rsidP="006245C0">
            <w:pPr>
              <w:pStyle w:val="a4"/>
              <w:numPr>
                <w:ilvl w:val="0"/>
                <w:numId w:val="9"/>
              </w:numPr>
              <w:spacing w:after="80"/>
              <w:ind w:left="320" w:hanging="32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Constitution of Ukraine. (1996,</w:t>
            </w:r>
            <w:r w:rsidRPr="007D1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June). Retrieved from https://zakon.rada.gov.ua/laws/show/254к/96-вр#Text.</w:t>
            </w:r>
          </w:p>
          <w:p w14:paraId="253DDD70" w14:textId="2D018A26" w:rsidR="007D1464" w:rsidRPr="007D1464" w:rsidRDefault="007D1464" w:rsidP="006245C0">
            <w:pPr>
              <w:pStyle w:val="a4"/>
              <w:numPr>
                <w:ilvl w:val="0"/>
                <w:numId w:val="9"/>
              </w:numPr>
              <w:spacing w:after="80"/>
              <w:ind w:left="320" w:hanging="32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Law of Ukraine No. 3447-IV “On </w:t>
            </w:r>
            <w:r w:rsidR="001C0428">
              <w:rPr>
                <w:rFonts w:ascii="Times New Roman" w:hAnsi="Times New Roman" w:cs="Times New Roman"/>
                <w:sz w:val="24"/>
                <w:szCs w:val="24"/>
              </w:rPr>
              <w:t>Industrial Production and Soil Protection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”. (2006, February). Retrieved from https://zakon.rada.gov.ua/laws/show/3447-15#Text.</w:t>
            </w:r>
          </w:p>
          <w:p w14:paraId="5164CA42" w14:textId="017B0BA1" w:rsidR="007D1464" w:rsidRPr="007D1464" w:rsidRDefault="007D1464" w:rsidP="006245C0">
            <w:pPr>
              <w:pStyle w:val="a4"/>
              <w:numPr>
                <w:ilvl w:val="0"/>
                <w:numId w:val="9"/>
              </w:numPr>
              <w:spacing w:after="80"/>
              <w:ind w:left="320" w:hanging="32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Law of Ukraine No. 249 “On </w:t>
            </w:r>
            <w:r w:rsidR="001C0428">
              <w:rPr>
                <w:rFonts w:ascii="Times New Roman" w:hAnsi="Times New Roman" w:cs="Times New Roman"/>
                <w:sz w:val="24"/>
                <w:szCs w:val="24"/>
              </w:rPr>
              <w:t>Development of Engineering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”. (2012, March). Retrieved from https://zakon.rada.gov.ua/laws/show/z0416-12#Text.</w:t>
            </w:r>
          </w:p>
          <w:p w14:paraId="22B02523" w14:textId="4BC9C861" w:rsidR="007D1464" w:rsidRPr="007D1464" w:rsidRDefault="007D1464" w:rsidP="006245C0">
            <w:pPr>
              <w:pStyle w:val="a4"/>
              <w:numPr>
                <w:ilvl w:val="0"/>
                <w:numId w:val="9"/>
              </w:numPr>
              <w:spacing w:after="80"/>
              <w:ind w:left="320" w:hanging="32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Resolution of the Cabinet of Ministers of Ukraine No. 1050 “On </w:t>
            </w:r>
            <w:r w:rsidR="001C0428"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Measures </w:t>
            </w:r>
            <w:r w:rsidR="001C042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C0428"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o Develop Scientific </w:t>
            </w:r>
            <w:r w:rsidR="001C04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C0428"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nd Technical Potential </w:t>
            </w:r>
            <w:r w:rsidR="001C0428">
              <w:rPr>
                <w:rFonts w:ascii="Times New Roman" w:hAnsi="Times New Roman" w:cs="Times New Roman"/>
                <w:sz w:val="24"/>
                <w:szCs w:val="24"/>
              </w:rPr>
              <w:t>of Building Industry</w:t>
            </w: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”. (2019, February). Retrieved from https://zakon.rada.gov.ua/laws/show/1228-2019-п#Text.</w:t>
            </w:r>
          </w:p>
        </w:tc>
      </w:tr>
      <w:tr w:rsidR="007D1464" w:rsidRPr="007D1464" w14:paraId="17317F5B" w14:textId="77777777" w:rsidTr="007D1464">
        <w:trPr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01113336" w14:textId="77777777" w:rsidR="007D1464" w:rsidRPr="007D1464" w:rsidRDefault="007D1464" w:rsidP="00A476B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Webpage</w:t>
            </w:r>
          </w:p>
        </w:tc>
        <w:tc>
          <w:tcPr>
            <w:tcW w:w="7840" w:type="dxa"/>
          </w:tcPr>
          <w:p w14:paraId="0BE66115" w14:textId="77777777" w:rsidR="007D1464" w:rsidRPr="007D1464" w:rsidRDefault="007D1464" w:rsidP="006245C0">
            <w:pPr>
              <w:pStyle w:val="a4"/>
              <w:numPr>
                <w:ilvl w:val="0"/>
                <w:numId w:val="12"/>
              </w:numPr>
              <w:spacing w:after="80"/>
              <w:ind w:left="320" w:hanging="32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 xml:space="preserve">Official website of the State Statistics Service of Ukraine. (n.d.). Retrieved from </w:t>
            </w:r>
            <w:hyperlink r:id="rId6" w:history="1">
              <w:r w:rsidRPr="007D14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http://www.ukrstat.gov.ua</w:t>
              </w:r>
            </w:hyperlink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271A87" w14:textId="77777777" w:rsidR="007D1464" w:rsidRPr="007D1464" w:rsidRDefault="007D1464" w:rsidP="006245C0">
            <w:pPr>
              <w:pStyle w:val="a4"/>
              <w:numPr>
                <w:ilvl w:val="0"/>
                <w:numId w:val="12"/>
              </w:numPr>
              <w:spacing w:after="80"/>
              <w:ind w:left="320" w:hanging="32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464">
              <w:rPr>
                <w:rFonts w:ascii="Times New Roman" w:hAnsi="Times New Roman" w:cs="Times New Roman"/>
                <w:sz w:val="24"/>
                <w:szCs w:val="24"/>
              </w:rPr>
              <w:t>Economic development. (2022). Retrieved from https://www.kmu.gov.ua/en/reformi/ekonomichne-zrostannya.</w:t>
            </w:r>
          </w:p>
        </w:tc>
      </w:tr>
    </w:tbl>
    <w:p w14:paraId="6BDC0119" w14:textId="77777777" w:rsidR="002247FD" w:rsidRDefault="002247FD"/>
    <w:sectPr w:rsidR="002247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470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914BD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C27BB"/>
    <w:multiLevelType w:val="hybridMultilevel"/>
    <w:tmpl w:val="BC5E08FC"/>
    <w:lvl w:ilvl="0" w:tplc="30208D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F61B5"/>
    <w:multiLevelType w:val="hybridMultilevel"/>
    <w:tmpl w:val="C6C64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3B973E34"/>
    <w:multiLevelType w:val="hybridMultilevel"/>
    <w:tmpl w:val="17A44A6A"/>
    <w:lvl w:ilvl="0" w:tplc="29748B8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1" w:hanging="360"/>
      </w:pPr>
    </w:lvl>
    <w:lvl w:ilvl="2" w:tplc="2000001B" w:tentative="1">
      <w:start w:val="1"/>
      <w:numFmt w:val="lowerRoman"/>
      <w:lvlText w:val="%3."/>
      <w:lvlJc w:val="right"/>
      <w:pPr>
        <w:ind w:left="1841" w:hanging="180"/>
      </w:pPr>
    </w:lvl>
    <w:lvl w:ilvl="3" w:tplc="2000000F" w:tentative="1">
      <w:start w:val="1"/>
      <w:numFmt w:val="decimal"/>
      <w:lvlText w:val="%4."/>
      <w:lvlJc w:val="left"/>
      <w:pPr>
        <w:ind w:left="2561" w:hanging="360"/>
      </w:pPr>
    </w:lvl>
    <w:lvl w:ilvl="4" w:tplc="20000019" w:tentative="1">
      <w:start w:val="1"/>
      <w:numFmt w:val="lowerLetter"/>
      <w:lvlText w:val="%5."/>
      <w:lvlJc w:val="left"/>
      <w:pPr>
        <w:ind w:left="3281" w:hanging="360"/>
      </w:pPr>
    </w:lvl>
    <w:lvl w:ilvl="5" w:tplc="2000001B" w:tentative="1">
      <w:start w:val="1"/>
      <w:numFmt w:val="lowerRoman"/>
      <w:lvlText w:val="%6."/>
      <w:lvlJc w:val="right"/>
      <w:pPr>
        <w:ind w:left="4001" w:hanging="180"/>
      </w:pPr>
    </w:lvl>
    <w:lvl w:ilvl="6" w:tplc="2000000F" w:tentative="1">
      <w:start w:val="1"/>
      <w:numFmt w:val="decimal"/>
      <w:lvlText w:val="%7."/>
      <w:lvlJc w:val="left"/>
      <w:pPr>
        <w:ind w:left="4721" w:hanging="360"/>
      </w:pPr>
    </w:lvl>
    <w:lvl w:ilvl="7" w:tplc="20000019" w:tentative="1">
      <w:start w:val="1"/>
      <w:numFmt w:val="lowerLetter"/>
      <w:lvlText w:val="%8."/>
      <w:lvlJc w:val="left"/>
      <w:pPr>
        <w:ind w:left="5441" w:hanging="360"/>
      </w:pPr>
    </w:lvl>
    <w:lvl w:ilvl="8" w:tplc="20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13BDC"/>
    <w:multiLevelType w:val="hybridMultilevel"/>
    <w:tmpl w:val="4C9A3034"/>
    <w:lvl w:ilvl="0" w:tplc="F93E495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8" w15:restartNumberingAfterBreak="0">
    <w:nsid w:val="4B6D6555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82133"/>
    <w:multiLevelType w:val="hybridMultilevel"/>
    <w:tmpl w:val="DD8C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83702">
    <w:abstractNumId w:val="2"/>
  </w:num>
  <w:num w:numId="2" w16cid:durableId="434666907">
    <w:abstractNumId w:val="9"/>
  </w:num>
  <w:num w:numId="3" w16cid:durableId="164517367">
    <w:abstractNumId w:val="8"/>
  </w:num>
  <w:num w:numId="4" w16cid:durableId="1025054865">
    <w:abstractNumId w:val="4"/>
  </w:num>
  <w:num w:numId="5" w16cid:durableId="291405709">
    <w:abstractNumId w:val="3"/>
  </w:num>
  <w:num w:numId="6" w16cid:durableId="2120955076">
    <w:abstractNumId w:val="10"/>
  </w:num>
  <w:num w:numId="7" w16cid:durableId="792207938">
    <w:abstractNumId w:val="0"/>
  </w:num>
  <w:num w:numId="8" w16cid:durableId="1221138249">
    <w:abstractNumId w:val="6"/>
  </w:num>
  <w:num w:numId="9" w16cid:durableId="1871607150">
    <w:abstractNumId w:val="7"/>
  </w:num>
  <w:num w:numId="10" w16cid:durableId="1382361367">
    <w:abstractNumId w:val="1"/>
  </w:num>
  <w:num w:numId="11" w16cid:durableId="1833835824">
    <w:abstractNumId w:val="11"/>
  </w:num>
  <w:num w:numId="12" w16cid:durableId="984158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FD"/>
    <w:rsid w:val="00070DFB"/>
    <w:rsid w:val="001C0428"/>
    <w:rsid w:val="002247FD"/>
    <w:rsid w:val="0043039C"/>
    <w:rsid w:val="0045577B"/>
    <w:rsid w:val="006245C0"/>
    <w:rsid w:val="00796D35"/>
    <w:rsid w:val="007D1464"/>
    <w:rsid w:val="00A26151"/>
    <w:rsid w:val="00A846D7"/>
    <w:rsid w:val="00B1470A"/>
    <w:rsid w:val="00E7382C"/>
    <w:rsid w:val="00F7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5D1E"/>
  <w15:chartTrackingRefBased/>
  <w15:docId w15:val="{52F3D697-A6B1-4F64-9B94-E0CAD4FD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464"/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46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1464"/>
    <w:pPr>
      <w:ind w:left="720"/>
      <w:contextualSpacing/>
    </w:pPr>
  </w:style>
  <w:style w:type="table" w:styleId="1">
    <w:name w:val="Plain Table 1"/>
    <w:basedOn w:val="a1"/>
    <w:uiPriority w:val="41"/>
    <w:rsid w:val="007D1464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5">
    <w:name w:val="annotation reference"/>
    <w:basedOn w:val="a0"/>
    <w:uiPriority w:val="99"/>
    <w:semiHidden/>
    <w:unhideWhenUsed/>
    <w:rsid w:val="00F70C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70C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70C98"/>
    <w:rPr>
      <w:kern w:val="0"/>
      <w:sz w:val="20"/>
      <w:szCs w:val="20"/>
      <w:lang w:val="en-US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70C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70C98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rstat.gov.ua" TargetMode="External"/><Relationship Id="rId5" Type="http://schemas.openxmlformats.org/officeDocument/2006/relationships/hyperlink" Target="https://guides.library.uq.edu.au/referencing/apa6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3048</Words>
  <Characters>1738</Characters>
  <Application>Microsoft Office Word</Application>
  <DocSecurity>0</DocSecurity>
  <Lines>14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Рецензент</dc:creator>
  <cp:keywords/>
  <dc:description/>
  <cp:lastModifiedBy>User</cp:lastModifiedBy>
  <cp:revision>12</cp:revision>
  <dcterms:created xsi:type="dcterms:W3CDTF">2023-03-13T13:35:00Z</dcterms:created>
  <dcterms:modified xsi:type="dcterms:W3CDTF">2026-04-22T12:30:00Z</dcterms:modified>
</cp:coreProperties>
</file>